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9C" w:rsidRDefault="00E62E9C" w:rsidP="00E62E9C">
      <w:pPr>
        <w:rPr>
          <w:sz w:val="28"/>
        </w:rPr>
      </w:pPr>
      <w:r>
        <w:rPr>
          <w:sz w:val="28"/>
        </w:rPr>
        <w:t xml:space="preserve">«СОГЛАСОВАНО»                                           " УТВЕРЖДАЮ"                      </w:t>
      </w:r>
    </w:p>
    <w:p w:rsidR="00E62E9C" w:rsidRDefault="00E62E9C" w:rsidP="00E62E9C">
      <w:pPr>
        <w:rPr>
          <w:sz w:val="28"/>
        </w:rPr>
      </w:pPr>
      <w:r>
        <w:rPr>
          <w:sz w:val="28"/>
        </w:rPr>
        <w:t xml:space="preserve">Директор ООО "Здравница"                              Начальник ДОЛ "Солнечная"                            </w:t>
      </w:r>
    </w:p>
    <w:p w:rsidR="00E62E9C" w:rsidRDefault="00E62E9C" w:rsidP="00E62E9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долина"</w:t>
      </w:r>
    </w:p>
    <w:p w:rsidR="00E62E9C" w:rsidRDefault="00E62E9C" w:rsidP="00E62E9C">
      <w:pPr>
        <w:rPr>
          <w:sz w:val="28"/>
        </w:rPr>
      </w:pPr>
      <w:r>
        <w:rPr>
          <w:sz w:val="28"/>
        </w:rPr>
        <w:t xml:space="preserve">_________________/О.В. Куприянова/           ______________/О.А. Бабашова/ </w:t>
      </w:r>
    </w:p>
    <w:p w:rsidR="006B6ADE" w:rsidRDefault="006B6ADE">
      <w:pPr>
        <w:rPr>
          <w:sz w:val="28"/>
        </w:rPr>
      </w:pPr>
    </w:p>
    <w:p w:rsidR="006B6ADE" w:rsidRDefault="006B6ADE">
      <w:pPr>
        <w:sectPr w:rsidR="006B6ADE">
          <w:footerReference w:type="default" r:id="rId7"/>
          <w:type w:val="continuous"/>
          <w:pgSz w:w="11906" w:h="16838"/>
          <w:pgMar w:top="851" w:right="851" w:bottom="567" w:left="1134" w:header="709" w:footer="709" w:gutter="0"/>
          <w:cols w:space="720"/>
        </w:sectPr>
      </w:pPr>
    </w:p>
    <w:p w:rsidR="006B6ADE" w:rsidRDefault="006B6ADE">
      <w:pPr>
        <w:ind w:firstLine="720"/>
        <w:jc w:val="both"/>
        <w:rPr>
          <w:sz w:val="32"/>
        </w:rPr>
      </w:pPr>
    </w:p>
    <w:p w:rsidR="006B6ADE" w:rsidRDefault="006B6ADE">
      <w:pPr>
        <w:ind w:firstLine="720"/>
        <w:jc w:val="both"/>
        <w:rPr>
          <w:sz w:val="32"/>
        </w:rPr>
      </w:pPr>
    </w:p>
    <w:p w:rsidR="006B6ADE" w:rsidRDefault="006B6ADE">
      <w:pPr>
        <w:ind w:firstLine="720"/>
        <w:jc w:val="both"/>
        <w:rPr>
          <w:sz w:val="32"/>
        </w:rPr>
      </w:pPr>
    </w:p>
    <w:p w:rsidR="006B6ADE" w:rsidRDefault="007D474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Подпрограмма детского </w:t>
      </w:r>
    </w:p>
    <w:p w:rsidR="006B6ADE" w:rsidRDefault="007D474A">
      <w:pPr>
        <w:jc w:val="center"/>
        <w:outlineLvl w:val="0"/>
        <w:rPr>
          <w:b/>
          <w:sz w:val="36"/>
        </w:rPr>
      </w:pPr>
      <w:r>
        <w:rPr>
          <w:b/>
          <w:sz w:val="36"/>
        </w:rPr>
        <w:t>оздоровительного лагеря</w:t>
      </w:r>
    </w:p>
    <w:p w:rsidR="006B6ADE" w:rsidRDefault="007D474A">
      <w:pPr>
        <w:jc w:val="center"/>
        <w:outlineLvl w:val="0"/>
        <w:rPr>
          <w:b/>
          <w:color w:val="C00000"/>
          <w:sz w:val="28"/>
        </w:rPr>
      </w:pPr>
      <w:r>
        <w:rPr>
          <w:b/>
          <w:sz w:val="36"/>
        </w:rPr>
        <w:t>«Солнечная долина»</w:t>
      </w:r>
    </w:p>
    <w:p w:rsidR="006B6ADE" w:rsidRDefault="006B6ADE">
      <w:pPr>
        <w:jc w:val="center"/>
        <w:outlineLvl w:val="0"/>
        <w:rPr>
          <w:b/>
          <w:color w:val="C00000"/>
          <w:sz w:val="28"/>
        </w:rPr>
      </w:pPr>
    </w:p>
    <w:p w:rsidR="006B6ADE" w:rsidRDefault="006B6ADE">
      <w:pPr>
        <w:jc w:val="center"/>
        <w:outlineLvl w:val="0"/>
        <w:rPr>
          <w:b/>
          <w:color w:val="C00000"/>
          <w:sz w:val="28"/>
        </w:rPr>
      </w:pPr>
    </w:p>
    <w:p w:rsidR="006B6ADE" w:rsidRDefault="006B6ADE">
      <w:pPr>
        <w:jc w:val="center"/>
        <w:outlineLvl w:val="0"/>
        <w:rPr>
          <w:b/>
          <w:color w:val="C00000"/>
          <w:sz w:val="28"/>
        </w:rPr>
      </w:pPr>
    </w:p>
    <w:p w:rsidR="006B6ADE" w:rsidRDefault="007D474A">
      <w:pPr>
        <w:ind w:firstLine="720"/>
        <w:jc w:val="center"/>
        <w:rPr>
          <w:rFonts w:ascii="Monotype Corsiva" w:hAnsi="Monotype Corsiva"/>
          <w:b/>
          <w:caps/>
          <w:color w:val="002060"/>
          <w:sz w:val="56"/>
        </w:rPr>
      </w:pPr>
      <w:r>
        <w:rPr>
          <w:rFonts w:ascii="Monotype Corsiva" w:hAnsi="Monotype Corsiva"/>
          <w:b/>
          <w:caps/>
          <w:color w:val="002060"/>
          <w:sz w:val="56"/>
        </w:rPr>
        <w:t>«В ЕДИНСТВЕ НАША СИЛА»</w:t>
      </w:r>
    </w:p>
    <w:p w:rsidR="006B6ADE" w:rsidRDefault="006B6ADE">
      <w:pPr>
        <w:ind w:firstLine="720"/>
        <w:jc w:val="both"/>
        <w:rPr>
          <w:caps/>
          <w:sz w:val="28"/>
        </w:rPr>
      </w:pPr>
    </w:p>
    <w:p w:rsidR="006B6ADE" w:rsidRDefault="006B6ADE">
      <w:pPr>
        <w:jc w:val="both"/>
        <w:rPr>
          <w:sz w:val="32"/>
        </w:rPr>
      </w:pPr>
    </w:p>
    <w:p w:rsidR="006B6ADE" w:rsidRDefault="006B6ADE">
      <w:pPr>
        <w:jc w:val="both"/>
        <w:rPr>
          <w:sz w:val="32"/>
        </w:rPr>
      </w:pPr>
    </w:p>
    <w:p w:rsidR="006B6ADE" w:rsidRDefault="007D474A">
      <w:pPr>
        <w:jc w:val="both"/>
        <w:rPr>
          <w:sz w:val="32"/>
        </w:rPr>
      </w:pPr>
      <w:r>
        <w:rPr>
          <w:noProof/>
        </w:rPr>
        <w:drawing>
          <wp:inline distT="0" distB="0" distL="0" distR="0">
            <wp:extent cx="5838825" cy="27908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838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ADE" w:rsidRDefault="006B6ADE">
      <w:pPr>
        <w:jc w:val="both"/>
        <w:rPr>
          <w:sz w:val="32"/>
        </w:rPr>
      </w:pPr>
    </w:p>
    <w:p w:rsidR="006B6ADE" w:rsidRDefault="006B6ADE">
      <w:pPr>
        <w:jc w:val="both"/>
        <w:rPr>
          <w:sz w:val="32"/>
        </w:rPr>
      </w:pPr>
    </w:p>
    <w:p w:rsidR="006B6ADE" w:rsidRDefault="007D474A">
      <w:pPr>
        <w:ind w:firstLine="708"/>
        <w:jc w:val="right"/>
        <w:rPr>
          <w:rStyle w:val="postbody10"/>
          <w:sz w:val="28"/>
        </w:rPr>
      </w:pPr>
      <w:r>
        <w:rPr>
          <w:rStyle w:val="postbody10"/>
          <w:sz w:val="28"/>
        </w:rPr>
        <w:t xml:space="preserve">«Мира не узнаешь, </w:t>
      </w:r>
    </w:p>
    <w:p w:rsidR="006B6ADE" w:rsidRDefault="007D474A">
      <w:pPr>
        <w:ind w:firstLine="708"/>
        <w:jc w:val="right"/>
        <w:rPr>
          <w:rStyle w:val="postbody10"/>
          <w:sz w:val="28"/>
        </w:rPr>
      </w:pPr>
      <w:r>
        <w:rPr>
          <w:rStyle w:val="postbody10"/>
          <w:sz w:val="28"/>
        </w:rPr>
        <w:t xml:space="preserve">не зная края своего!» </w:t>
      </w:r>
    </w:p>
    <w:p w:rsidR="006B6ADE" w:rsidRDefault="007D474A">
      <w:pPr>
        <w:jc w:val="right"/>
        <w:rPr>
          <w:b/>
          <w:i/>
          <w:sz w:val="28"/>
        </w:rPr>
      </w:pPr>
      <w:r>
        <w:rPr>
          <w:b/>
          <w:i/>
          <w:sz w:val="28"/>
        </w:rPr>
        <w:t>Д. С. Лихачев</w:t>
      </w:r>
    </w:p>
    <w:p w:rsidR="006B6ADE" w:rsidRDefault="006B6ADE">
      <w:pPr>
        <w:ind w:firstLine="720"/>
        <w:jc w:val="both"/>
        <w:rPr>
          <w:i/>
          <w:sz w:val="28"/>
        </w:rPr>
      </w:pPr>
    </w:p>
    <w:p w:rsidR="006B6ADE" w:rsidRDefault="006B6ADE">
      <w:pPr>
        <w:jc w:val="both"/>
        <w:rPr>
          <w:sz w:val="32"/>
        </w:rPr>
      </w:pPr>
    </w:p>
    <w:p w:rsidR="006B6ADE" w:rsidRDefault="007D474A" w:rsidP="007D474A">
      <w:pPr>
        <w:jc w:val="center"/>
        <w:rPr>
          <w:sz w:val="28"/>
        </w:rPr>
      </w:pPr>
      <w:r>
        <w:rPr>
          <w:sz w:val="28"/>
        </w:rPr>
        <w:t>Пенза, 2026</w:t>
      </w:r>
    </w:p>
    <w:p w:rsidR="00E62E9C" w:rsidRDefault="00E62E9C" w:rsidP="007D474A">
      <w:pPr>
        <w:jc w:val="center"/>
        <w:rPr>
          <w:sz w:val="28"/>
        </w:rPr>
      </w:pPr>
    </w:p>
    <w:p w:rsidR="00E62E9C" w:rsidRDefault="00E62E9C" w:rsidP="007D474A">
      <w:pPr>
        <w:jc w:val="center"/>
        <w:rPr>
          <w:sz w:val="28"/>
        </w:rPr>
      </w:pPr>
    </w:p>
    <w:p w:rsidR="006B6ADE" w:rsidRDefault="006B6ADE">
      <w:pPr>
        <w:jc w:val="both"/>
        <w:rPr>
          <w:b/>
          <w:sz w:val="28"/>
        </w:rPr>
      </w:pPr>
    </w:p>
    <w:p w:rsidR="006B6ADE" w:rsidRDefault="007D474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 КАРТА ПРОГРАММЫ.</w:t>
      </w:r>
    </w:p>
    <w:p w:rsidR="006B6ADE" w:rsidRDefault="006B6ADE">
      <w:pPr>
        <w:jc w:val="center"/>
        <w:rPr>
          <w:b/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08"/>
        <w:gridCol w:w="7599"/>
      </w:tblGrid>
      <w:tr w:rsidR="006B6ADE">
        <w:trPr>
          <w:trHeight w:val="61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Номинация,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которой заявлена программа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Программы смен по организации детского отдыха загородных учреждений отдыха и оздоровления детей.</w:t>
            </w:r>
          </w:p>
        </w:tc>
      </w:tr>
      <w:tr w:rsidR="006B6ADE">
        <w:trPr>
          <w:trHeight w:val="431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Полное название 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Подпрограмма организации летнего отдыха и оздоровления несовершеннолетних в условиях загородного лагеря «Солнечная долина»</w:t>
            </w:r>
          </w:p>
        </w:tc>
      </w:tr>
      <w:tr w:rsidR="006B6ADE">
        <w:trPr>
          <w:trHeight w:val="333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Автор 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257ED0" w:rsidP="00257ED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Автор – составитель : начальник ДОЛ</w:t>
            </w:r>
          </w:p>
        </w:tc>
      </w:tr>
      <w:tr w:rsidR="006B6ADE">
        <w:trPr>
          <w:trHeight w:val="333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 реализации 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rPr>
                <w:sz w:val="28"/>
              </w:rPr>
            </w:pPr>
            <w:r>
              <w:rPr>
                <w:sz w:val="28"/>
              </w:rPr>
              <w:t>2 смена – 26.06.26-16.07.26</w:t>
            </w:r>
          </w:p>
        </w:tc>
      </w:tr>
      <w:tr w:rsidR="006B6ADE">
        <w:trPr>
          <w:trHeight w:val="333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Основная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направленность программы</w:t>
            </w: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Приоритетные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направления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  <w:p w:rsidR="006B6ADE" w:rsidRDefault="006B6ADE">
            <w:pPr>
              <w:jc w:val="center"/>
              <w:rPr>
                <w:sz w:val="28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rPr>
                <w:sz w:val="28"/>
              </w:rPr>
            </w:pPr>
            <w:r>
              <w:rPr>
                <w:sz w:val="28"/>
              </w:rPr>
              <w:t>В ходе реализации данной программы приоритеты отдаются мероприятиям краеведческой направленности. Краеведческий материал используется фрагментарно и в работе по другим направлениям.</w:t>
            </w:r>
          </w:p>
          <w:p w:rsidR="006B6ADE" w:rsidRDefault="007D474A">
            <w:pPr>
              <w:rPr>
                <w:sz w:val="28"/>
              </w:rPr>
            </w:pPr>
            <w:r>
              <w:rPr>
                <w:b/>
                <w:i/>
                <w:sz w:val="28"/>
              </w:rPr>
              <w:t>Патриотическо – краеведческая: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знакомство с историей родного края и города, делами знаменитых земляков, легендами, традициями и обычаями предков.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Предусматривает повышение уровня краеведческих знаний детей и подростков, формирование и развитие личностных гуманистических качеств, воспитание гражданственности и патриотизма. Подразумевает организацию творческой деятельности краеведческой направленности, познавательной деятельности по изучению родного края. Дети узнают, что город, посёлок, в которых они живут, прекрасен своей историей, культурой. Это позволяет осознать себя частицей своего народа, достойным хранителем и продолжателем общего дела, достойным гражданином страны имеющей уникальную историю. </w:t>
            </w:r>
          </w:p>
          <w:p w:rsidR="006B6ADE" w:rsidRDefault="007D474A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Спортивно – оздоровительная.</w:t>
            </w:r>
          </w:p>
          <w:p w:rsidR="006B6ADE" w:rsidRDefault="007D474A">
            <w:pPr>
              <w:ind w:firstLine="5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оздоровления детей посредством занятий спортом, закаливания, развития навыков гигиены, организации  полноценного рационального питания, приобщения их к здоровому образу жизни; вовлечение детей в активную спортивно-оздоровительную деятельность. Организуемая спортивно - оздоровительная деятельность – это совместная деятельность ребёнка и педагога, направленная, с одной стороны, на оздоровление ребёнка, а с другой – на изменение ценностного отношения к собственному здоровью и усвоение способов его сохранения. 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Нравственно-эстетическая.</w:t>
            </w:r>
          </w:p>
          <w:p w:rsidR="006B6ADE" w:rsidRDefault="007D474A">
            <w:pPr>
              <w:ind w:firstLine="5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Это направление отражает в себе нравственное и эстетическое воспитание детей. Различные мероприятия этого направления способствуют развитию у детей чувства </w:t>
            </w:r>
            <w:r>
              <w:rPr>
                <w:sz w:val="28"/>
              </w:rPr>
              <w:lastRenderedPageBreak/>
              <w:t xml:space="preserve">ответственности, надёжности, честности, заботливости и уважения по отношению к себе, к другим людям и к порученному делу, а также чувства прекрасного, бережного отношения к природе. 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Досуговая.</w:t>
            </w:r>
          </w:p>
          <w:p w:rsidR="006B6ADE" w:rsidRDefault="007D474A">
            <w:pPr>
              <w:ind w:firstLine="54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кружковой работы; организация общелагерных мероприятий (праздники, игры, конкурсы,  шоу – программы).</w:t>
            </w:r>
          </w:p>
        </w:tc>
      </w:tr>
      <w:tr w:rsidR="006B6ADE">
        <w:trPr>
          <w:trHeight w:val="333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rStyle w:val="FontStyle120"/>
                <w:sz w:val="28"/>
              </w:rPr>
            </w:pPr>
            <w:r>
              <w:rPr>
                <w:rStyle w:val="FontStyle120"/>
                <w:sz w:val="28"/>
              </w:rPr>
              <w:lastRenderedPageBreak/>
              <w:t xml:space="preserve">Характеристика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rStyle w:val="FontStyle120"/>
                <w:sz w:val="28"/>
              </w:rPr>
              <w:t>целевой группы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Дети и подростки от 7 до 17 лет, в том числе из социально незащищённых категорий (малообеспеченные, многодетные, неполные семьи).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Количество участников программы: 406 человек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География участников: город Пенза, города Пензенской области.</w:t>
            </w:r>
          </w:p>
        </w:tc>
      </w:tr>
      <w:tr w:rsidR="006B6ADE">
        <w:trPr>
          <w:trHeight w:val="119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Пояснительная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записка</w:t>
            </w:r>
          </w:p>
          <w:p w:rsidR="006B6ADE" w:rsidRDefault="006B6ADE">
            <w:pPr>
              <w:jc w:val="center"/>
              <w:rPr>
                <w:rStyle w:val="FontStyle120"/>
                <w:sz w:val="28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Летние каникулы составляют значительную часть годового объёма свободного времени школьников, но далеко не все родители могут предоставить своему ребёнку полноценный, правильно организованный отдых. 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Деятельность летнего оздоровительного лагеря способствует не только укреплению и сохранению здоровья учащихся, но играет важную роль в социальном воспитании подрастающего поколения. В соответствии с Концепцией духовно - нравственного воспитания детей приоритетным направлением в деятельности ДОЛ стало краеведение. Программа лагеря направлена на формирование гражданственности, трудолюбия,  нравственности, уважения к правам и свободам человека, любви к Родине, к семье, к природе.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Формирование патриотизма и гражданственности включают в себя возрождение национального самосознания, возрождения национальных идеалов, народных традиций, обычаев, обрядов. Родной край – частица нашей огромной страны. Образ того места, где человек родился, вырос, он до конца жизни проносит в своём сердце, так как любовь к Родине – одно из самых прекрасных человеческих чувств. </w:t>
            </w:r>
          </w:p>
        </w:tc>
      </w:tr>
      <w:tr w:rsidR="006B6ADE">
        <w:trPr>
          <w:trHeight w:val="1691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jc w:val="center"/>
              <w:rPr>
                <w:sz w:val="28"/>
              </w:rPr>
            </w:pPr>
          </w:p>
          <w:p w:rsidR="006B6ADE" w:rsidRDefault="006B6ADE">
            <w:pPr>
              <w:rPr>
                <w:sz w:val="28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Интерес ребёнка к истории родного края и природе не следует замыкать рамками школы. Воспитание любви к Родине должно основываться не на отвлечённых понятиях, а на конкретных фактах, изучение которых позволит сложить воедино общую картину образа малой Родины. </w:t>
            </w:r>
          </w:p>
        </w:tc>
      </w:tr>
      <w:tr w:rsidR="006B6ADE">
        <w:trPr>
          <w:trHeight w:val="2459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Новизна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Моделирование игровой ситуации в воспитательной работе с детьми и подростками - эта форма работы является одним из эффектных и современных методов воспитания. Разработка социально-значимых проектов имеет чётко выраженный результат, содержит эффект новизны, позволяет проявить творчество и самостоятельность и способствует самоутверждению личности. </w:t>
            </w:r>
          </w:p>
          <w:p w:rsidR="006B6ADE" w:rsidRDefault="007D474A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Таким образом, можно сделать </w:t>
            </w:r>
            <w:r>
              <w:rPr>
                <w:b/>
                <w:i/>
                <w:sz w:val="28"/>
              </w:rPr>
              <w:t>вывод</w:t>
            </w:r>
            <w:r>
              <w:rPr>
                <w:sz w:val="28"/>
              </w:rPr>
              <w:t>, что разрабатывая интересные и новые формы работы патриотическо – краеведческой направленности, социальное проектирование способствует формированию гражданско-патриотической позиции детей и подростков. На основе комплексного и системного подхода к воспитательному процессу, применения инновационных подходов, форм, методов в нашем лагере созданы все условия для организации активной, насыщенной интересными и полезными делами жизни коллектива детей и педагогов, воспитания гармоничной, всесторонне развитой личности, способной к самореализации.</w:t>
            </w:r>
          </w:p>
        </w:tc>
      </w:tr>
      <w:tr w:rsidR="006B6ADE">
        <w:trPr>
          <w:trHeight w:val="116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Цель и задачи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Цель</w:t>
            </w:r>
            <w:r>
              <w:rPr>
                <w:i/>
                <w:sz w:val="28"/>
              </w:rPr>
              <w:t xml:space="preserve">.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Создание условий для полноценного отдыха и оздоровления детей, развития их личностного потенциала, содействие формированию патриотизма, краеведческой культуры, гражданско-общественной компетентности воспитанников, через включение их в разнообразную, общественно-значимую и личностно-привлекательную деятельность в разновозрастном коллективе.</w:t>
            </w:r>
          </w:p>
          <w:p w:rsidR="006B6ADE" w:rsidRDefault="007D474A">
            <w:pPr>
              <w:tabs>
                <w:tab w:val="left" w:pos="252"/>
                <w:tab w:val="left" w:pos="900"/>
              </w:tabs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Задачи: </w:t>
            </w:r>
          </w:p>
          <w:p w:rsidR="006B6ADE" w:rsidRDefault="007D474A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укрепление здоровья, физическое развитие детей;</w:t>
            </w:r>
          </w:p>
          <w:p w:rsidR="006B6ADE" w:rsidRDefault="007D474A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гражданских качеств, культуры межличностных взаимоотношений;</w:t>
            </w:r>
          </w:p>
          <w:p w:rsidR="006B6ADE" w:rsidRDefault="007D474A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приобщения к краеведческой культуре; </w:t>
            </w:r>
          </w:p>
          <w:p w:rsidR="006B6ADE" w:rsidRDefault="007D474A">
            <w:pPr>
              <w:pStyle w:val="a5"/>
              <w:numPr>
                <w:ilvl w:val="0"/>
                <w:numId w:val="1"/>
              </w:numPr>
              <w:jc w:val="both"/>
              <w:rPr>
                <w:spacing w:val="4"/>
                <w:sz w:val="28"/>
              </w:rPr>
            </w:pPr>
            <w:r>
              <w:rPr>
                <w:sz w:val="28"/>
              </w:rPr>
              <w:t>знакомство с историей родного края, с его обычаями и традициями;</w:t>
            </w:r>
          </w:p>
          <w:p w:rsidR="006B6ADE" w:rsidRDefault="007D474A">
            <w:pPr>
              <w:pStyle w:val="a5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pacing w:val="4"/>
                <w:sz w:val="28"/>
              </w:rPr>
              <w:t xml:space="preserve">организация  досуга, </w:t>
            </w:r>
            <w:r>
              <w:rPr>
                <w:sz w:val="28"/>
              </w:rPr>
              <w:t>развитие  творческих  способностей  детей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6B6ADE">
        <w:trPr>
          <w:trHeight w:val="2825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Краткое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содержание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pacing w:val="-5"/>
                <w:sz w:val="28"/>
              </w:rPr>
            </w:pPr>
            <w:r>
              <w:rPr>
                <w:spacing w:val="-6"/>
                <w:sz w:val="28"/>
              </w:rPr>
              <w:t xml:space="preserve">  Главная идея программы </w:t>
            </w:r>
            <w:r w:rsidRPr="007D474A">
              <w:rPr>
                <w:color w:val="auto"/>
                <w:spacing w:val="-6"/>
                <w:sz w:val="28"/>
              </w:rPr>
              <w:t>«В единстве наша сила</w:t>
            </w:r>
            <w:r w:rsidRPr="007D474A">
              <w:rPr>
                <w:color w:val="auto"/>
                <w:sz w:val="28"/>
              </w:rPr>
              <w:t>»</w:t>
            </w:r>
            <w:r>
              <w:rPr>
                <w:spacing w:val="-6"/>
                <w:sz w:val="28"/>
              </w:rPr>
              <w:t xml:space="preserve">реализуется в течение лагерной смены (продолжительность - 21 день), </w:t>
            </w:r>
            <w:r>
              <w:rPr>
                <w:spacing w:val="-5"/>
                <w:sz w:val="28"/>
              </w:rPr>
              <w:t>основанная на ба</w:t>
            </w:r>
            <w:r>
              <w:rPr>
                <w:spacing w:val="-3"/>
                <w:sz w:val="28"/>
              </w:rPr>
              <w:t>зовой идее путешествия исследовательских экспедиций в прошлое и будущее родного края .</w:t>
            </w:r>
          </w:p>
          <w:p w:rsidR="006B6ADE" w:rsidRDefault="007D474A">
            <w:pPr>
              <w:jc w:val="bot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         Каждый отряд – это отряд исследовательской экспедиции. Экспедицией руководят Начальник экспедиции (начальник лагеря) и Заместитель начальника экспедиции (ЗВР). Исследовательский отряд ведет «Бортовой журнал», в котором отражается каждый день экспедиции. По итогам экспедиции составляется «Летопись моего края», где собирается весь исследовательский материал.  Каждый день сборная исследовательская команда отправляется в исследовательскую экспедицию. Состав экспедиции каждый раз меняется для того, что бы в исследованиях приняли участие все дети лагеря. У каждого отряда есть путевой лист, в котором по дням расписан план исследований. Каждый ребёнок может выбрать тот вид исследований, который ему наиболее интересен. 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      В рамках детского самоуправления существует Помощник начальника экспедиции (Командир смены), который наравне с Начальником экспедиции и Заместителем начальника экспедиции руководит исследовательской экспедицией. Помощника начальника экспедиции выбирают открытым голосованием из числа Командиров исследовательских отрядов (командиров отрядов). Параллельно с сюжетно-ролевой игрой в начале смены даётся старт экономической игре. В течение всей смены дети стараются заработать как можно больше условных денежных единиц – «смайликов», которые зачисляются на «виртуальный» счёт отряда.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У каждого отряда есть своя </w:t>
            </w:r>
            <w:r>
              <w:rPr>
                <w:b/>
                <w:i/>
                <w:sz w:val="28"/>
              </w:rPr>
              <w:t>копилка</w:t>
            </w:r>
            <w:r>
              <w:rPr>
                <w:sz w:val="28"/>
              </w:rPr>
              <w:t xml:space="preserve">, куда вносятся доходы и расходы: </w:t>
            </w:r>
          </w:p>
          <w:p w:rsidR="006B6ADE" w:rsidRDefault="007D474A">
            <w:pPr>
              <w:jc w:val="both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1. Источник дохода: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выполнение индивидуальных трудовых заданий;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активное участие в подготовке и проведении творческих дел;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участие в общелагерных и общегородских мероприятиях;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содержание в чистоте и порядке игровых и спальных комнат;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за инициативное дело;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высокий культурный уровень: поведения, проведения мероприятий, общения.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2. Источник расхода: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плохое поведение в столовой, в общественных местах;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плохое дежурство отряда;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беспорядок в игровых и спальных комнатах;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за нарушение законов лагеря;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- за употребление грубых слов.</w:t>
            </w:r>
          </w:p>
          <w:p w:rsidR="006B6ADE" w:rsidRDefault="007D474A">
            <w:pPr>
              <w:ind w:firstLine="54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В конце смены устраивается ярмарка, на которой дети смогут потратить заработанные «смайлики», купив что-то из предложенного. Это могут быть сувениры, сладости или фрукты.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Валюта лагеря – «смайлики».</w:t>
            </w:r>
            <w:r>
              <w:rPr>
                <w:spacing w:val="-6"/>
                <w:sz w:val="28"/>
              </w:rPr>
              <w:t xml:space="preserve"> (Приложение 1)</w:t>
            </w:r>
          </w:p>
        </w:tc>
      </w:tr>
      <w:tr w:rsidR="006B6ADE">
        <w:trPr>
          <w:trHeight w:val="2029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rStyle w:val="FontStyle120"/>
                <w:sz w:val="28"/>
              </w:rPr>
            </w:pPr>
            <w:r>
              <w:rPr>
                <w:rStyle w:val="FontStyle120"/>
                <w:sz w:val="28"/>
              </w:rPr>
              <w:lastRenderedPageBreak/>
              <w:t xml:space="preserve">Предполагаемые результаты </w:t>
            </w:r>
          </w:p>
          <w:p w:rsidR="006B6ADE" w:rsidRDefault="007D474A">
            <w:pPr>
              <w:jc w:val="center"/>
              <w:rPr>
                <w:rStyle w:val="FontStyle120"/>
                <w:sz w:val="28"/>
              </w:rPr>
            </w:pPr>
            <w:r>
              <w:rPr>
                <w:rStyle w:val="FontStyle120"/>
                <w:sz w:val="28"/>
              </w:rPr>
              <w:t xml:space="preserve">реализации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rStyle w:val="FontStyle120"/>
                <w:sz w:val="28"/>
              </w:rPr>
              <w:t>программы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сохранение и увеличение количества школьников охваченных организованными формами отдыха;</w:t>
            </w:r>
          </w:p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увеличение процента охвата учащихся «группы риска» организованными формами занятости;</w:t>
            </w:r>
          </w:p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сведение до минимума возможности совершения детьми правонарушений в летний период;</w:t>
            </w:r>
          </w:p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сохранение и укрепление здоровья детей;</w:t>
            </w:r>
          </w:p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обеспечение безопасности жизни и здоровья детей и подростков в ходе реализации программы;</w:t>
            </w:r>
          </w:p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повышение уровня социально-психологической компетенции подростков; </w:t>
            </w:r>
          </w:p>
          <w:p w:rsidR="006B6ADE" w:rsidRDefault="007D474A">
            <w:pPr>
              <w:widowControl w:val="0"/>
              <w:numPr>
                <w:ilvl w:val="0"/>
                <w:numId w:val="2"/>
              </w:numPr>
              <w:jc w:val="both"/>
              <w:rPr>
                <w:b/>
                <w:sz w:val="28"/>
              </w:rPr>
            </w:pPr>
            <w:r>
              <w:rPr>
                <w:sz w:val="28"/>
              </w:rPr>
              <w:t>первичная профилактика наркомании;</w:t>
            </w:r>
          </w:p>
          <w:p w:rsidR="006B6ADE" w:rsidRDefault="007D47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историей родного края, с его обычаями и традициями.</w:t>
            </w:r>
          </w:p>
        </w:tc>
      </w:tr>
      <w:tr w:rsidR="006B6ADE">
        <w:trPr>
          <w:trHeight w:val="175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rStyle w:val="FontStyle120"/>
                <w:sz w:val="28"/>
              </w:rPr>
            </w:pPr>
            <w:r>
              <w:rPr>
                <w:rStyle w:val="FontStyle120"/>
                <w:sz w:val="28"/>
              </w:rPr>
              <w:t xml:space="preserve">Ресурсное </w:t>
            </w:r>
          </w:p>
          <w:p w:rsidR="006B6ADE" w:rsidRDefault="007D474A">
            <w:pPr>
              <w:jc w:val="center"/>
              <w:rPr>
                <w:rStyle w:val="FontStyle120"/>
                <w:sz w:val="28"/>
              </w:rPr>
            </w:pPr>
            <w:r>
              <w:rPr>
                <w:rStyle w:val="FontStyle120"/>
                <w:sz w:val="28"/>
              </w:rPr>
              <w:t xml:space="preserve">обеспечение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rStyle w:val="FontStyle120"/>
                <w:sz w:val="28"/>
              </w:rPr>
              <w:t xml:space="preserve">программы 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Нормативно-правовая база.</w:t>
            </w:r>
          </w:p>
          <w:p w:rsidR="006B6ADE" w:rsidRDefault="007D474A">
            <w:pPr>
              <w:pStyle w:val="a5"/>
              <w:numPr>
                <w:ilvl w:val="0"/>
                <w:numId w:val="3"/>
              </w:numPr>
              <w:ind w:right="9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Конвенция о правах ребенка. </w:t>
            </w:r>
          </w:p>
          <w:p w:rsidR="006B6ADE" w:rsidRDefault="007D474A">
            <w:pPr>
              <w:pStyle w:val="a5"/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Конституция Российской Федерации.</w:t>
            </w:r>
          </w:p>
          <w:p w:rsidR="006B6ADE" w:rsidRDefault="007D474A">
            <w:pPr>
              <w:pStyle w:val="a5"/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Закон Российской Федерации “Об образовании”.</w:t>
            </w:r>
          </w:p>
          <w:p w:rsidR="006B6ADE" w:rsidRDefault="007D474A">
            <w:pPr>
              <w:pStyle w:val="a5"/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Федеральный закон от 21.12.04.№ 170 ФЗ «Об основных гарантиях прав ребенка в Российской Федерации» </w:t>
            </w:r>
          </w:p>
          <w:p w:rsidR="006B6ADE" w:rsidRDefault="007D474A">
            <w:pPr>
              <w:pStyle w:val="ConsPlusTitle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Приказ от 13 июля 2001 г. № 2688 (в ред. Приказа Минобразования РФ от 28.06.2002 N 2479) «Об утверждении порядка проведения смен профильных лагерей, лагерей с дневным пребыванием, лагерей труда и отдыха». </w:t>
            </w:r>
          </w:p>
          <w:p w:rsidR="006B6ADE" w:rsidRDefault="007D474A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21.12.1996 № 159-ФЗ (ред. От 17.12.2009) «О дополнительных гарантиях по социальной поддержке детей-сирот и детей, оставшихся без попечения родителей» (принят ГД ФС РФ 04.12.1996).</w:t>
            </w:r>
          </w:p>
          <w:p w:rsidR="006B6ADE" w:rsidRDefault="007D474A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«Трудовой кодекс Российской Федерации» от 30.12.2001 № 197-ФЗ (принят ГД ФС РФ 21.12.2001) (ред. От 29.12.2010) (с изм. И доп., вступившими в силу с 07.01.2011).</w:t>
            </w:r>
          </w:p>
          <w:p w:rsidR="006B6ADE" w:rsidRDefault="007D474A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Постановление Главного государственного санитарного врача Российской Федерации от 17.03.2003 №20 «О введении в действие санитарно-эпидемиологических правил и нормативов СанПиН 2.4.4.1204-03» (вместе с «Санитарно-эпидемиологическими правилами и нормативами «Санитарно эпидемиологические требования к устройству, содержанию и организации режима работы загородных стационарных учреждений отдыха и оздоровления детей» СанПиН 2.4.4.1204-03», утв. Главным государственным санитарным врачом РФ 16.03.2003) (Зарегистрировано в Минюсте РФ 21.03.2003 № 4303).</w:t>
            </w:r>
          </w:p>
          <w:p w:rsidR="006B6ADE" w:rsidRDefault="007D474A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Постановление Главного государственного санитарного врача РФ от 18.03.2011 № 22 «Об утверждении СанПиН 2.4.2.2842-11»Санитарно-эпидемиологические требования к устройству, содержанию и организации работы лагерей труда и отдыха для подростков» (Зарегистрировано в Минюсте РФ 24.03.2011 № 20277).</w:t>
            </w:r>
          </w:p>
          <w:p w:rsidR="006B6ADE" w:rsidRDefault="007D474A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Приказ Минобрнауки РФ от 27.03.2006 № 69 «Об особенностях режима рабочего времени и времени отдыха педагогических и других работников образовательных учреждений» (Зарегистрировано в Минюсте РФ 26.07.2006 № 8110).</w:t>
            </w:r>
          </w:p>
          <w:p w:rsidR="006B6ADE" w:rsidRDefault="007D474A">
            <w:pPr>
              <w:numPr>
                <w:ilvl w:val="0"/>
                <w:numId w:val="3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Национальный стандарт Российской Федерации ГОСТ Р 52887-2007 «Услуги детям в учреждениях отдыха и оздоровления».</w:t>
            </w:r>
          </w:p>
          <w:p w:rsidR="006B6ADE" w:rsidRDefault="007D474A">
            <w:pPr>
              <w:numPr>
                <w:ilvl w:val="0"/>
                <w:numId w:val="3"/>
              </w:numPr>
              <w:rPr>
                <w:b/>
                <w:i/>
                <w:sz w:val="28"/>
              </w:rPr>
            </w:pPr>
            <w:r>
              <w:rPr>
                <w:sz w:val="28"/>
              </w:rPr>
              <w:t>Положение «О Загородном оздоровительном лагере».</w:t>
            </w:r>
          </w:p>
          <w:p w:rsidR="006B6ADE" w:rsidRDefault="006B6ADE">
            <w:pPr>
              <w:jc w:val="both"/>
              <w:rPr>
                <w:b/>
                <w:i/>
                <w:sz w:val="28"/>
              </w:rPr>
            </w:pP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Методическое обеспечение программы</w:t>
            </w:r>
          </w:p>
          <w:p w:rsidR="006B6ADE" w:rsidRDefault="007D474A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Наличие программы лагеря, планов работы отрядов, плана-сетки.</w:t>
            </w:r>
          </w:p>
          <w:p w:rsidR="006B6ADE" w:rsidRDefault="007D474A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Должностные инструкции всех участников процесса.</w:t>
            </w:r>
          </w:p>
          <w:p w:rsidR="006B6ADE" w:rsidRDefault="007D474A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Проведение установочного семинара для всех работающих в течение лагерной смены.</w:t>
            </w:r>
          </w:p>
          <w:p w:rsidR="006B6ADE" w:rsidRDefault="007D474A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Подбор методических разработок в соответствии с планом работы.</w:t>
            </w:r>
          </w:p>
          <w:p w:rsidR="006B6ADE" w:rsidRDefault="007D474A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Проведение ежедневных планёрок.</w:t>
            </w:r>
          </w:p>
          <w:p w:rsidR="006B6ADE" w:rsidRDefault="007D474A">
            <w:pPr>
              <w:numPr>
                <w:ilvl w:val="0"/>
                <w:numId w:val="4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Разработка системы отслеживания результатов и подведения итогов.</w:t>
            </w:r>
          </w:p>
          <w:p w:rsidR="006B6ADE" w:rsidRDefault="006B6ADE">
            <w:pPr>
              <w:rPr>
                <w:b/>
                <w:i/>
                <w:sz w:val="28"/>
              </w:rPr>
            </w:pPr>
          </w:p>
          <w:p w:rsidR="006B6ADE" w:rsidRDefault="007D474A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Кадровое обеспечение.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Воспитатели – педагоги общеобразовательных школ города Пензы и области.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Вожатые – молодые люди, девушки из числа студентов высших и средних  учебных заведений.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К работе допускаются вожатые при наличии свидетельства об обучении, прошедшие медицинское освидетельствование  и собеседование  с администрацией лагеря.  </w:t>
            </w:r>
          </w:p>
          <w:p w:rsidR="006B6ADE" w:rsidRDefault="006B6ADE">
            <w:pPr>
              <w:jc w:val="both"/>
              <w:rPr>
                <w:b/>
                <w:i/>
                <w:sz w:val="28"/>
              </w:rPr>
            </w:pP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Материально-техническое обеспечение.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Наличие ТСО: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-видеоаппаратура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-аудиоаппаратура, </w:t>
            </w:r>
          </w:p>
          <w:p w:rsidR="006B6ADE" w:rsidRDefault="007D474A">
            <w:pPr>
              <w:rPr>
                <w:b/>
                <w:i/>
                <w:sz w:val="28"/>
              </w:rPr>
            </w:pPr>
            <w:r>
              <w:rPr>
                <w:sz w:val="28"/>
              </w:rPr>
              <w:t>-канцелярские товары.</w:t>
            </w:r>
          </w:p>
          <w:p w:rsidR="006B6ADE" w:rsidRDefault="006B6ADE">
            <w:pPr>
              <w:rPr>
                <w:b/>
                <w:i/>
                <w:sz w:val="28"/>
              </w:rPr>
            </w:pPr>
          </w:p>
          <w:p w:rsidR="006B6ADE" w:rsidRDefault="006B6ADE">
            <w:pPr>
              <w:rPr>
                <w:b/>
                <w:i/>
                <w:sz w:val="28"/>
              </w:rPr>
            </w:pPr>
          </w:p>
          <w:p w:rsidR="006B6ADE" w:rsidRDefault="007D474A">
            <w:pPr>
              <w:rPr>
                <w:sz w:val="28"/>
              </w:rPr>
            </w:pPr>
            <w:r>
              <w:rPr>
                <w:b/>
                <w:i/>
                <w:sz w:val="28"/>
              </w:rPr>
              <w:t>Финансовое обеспечение программы.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Программа финансируется из бюджетных средств. </w:t>
            </w:r>
          </w:p>
        </w:tc>
      </w:tr>
      <w:tr w:rsidR="006B6ADE">
        <w:trPr>
          <w:trHeight w:val="698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Механизм </w:t>
            </w:r>
          </w:p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Подготовительный период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формирование пакета документов, разработка программы, создание условий для реализации программы,  разработка программ творческих мастерских, установление внешних связей, согласование плана с учреждениями культуры и дополнительного образования, приобретение необходимого инвентаря, проведение инструктивных совещаний с сотрудниками лагеря и т.д. Высокий уровень профессионализма специалистов, обеспечивающих реализацию программы.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Основной период 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поисково-исследовательская деятельность, деятельность мастерских и творческих объединений, изучение природы, культуры и истории своего края, турниры, соревнования, ключевые мероприятия событийного характера.</w:t>
            </w:r>
          </w:p>
          <w:p w:rsidR="006B6ADE" w:rsidRDefault="007D474A">
            <w:pPr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Заключительный период </w:t>
            </w:r>
            <w:r>
              <w:rPr>
                <w:sz w:val="28"/>
              </w:rPr>
              <w:t>рефлексивно-аналитический. Подведение итогов работы. Диагностика. Рефлексия и анализ.</w:t>
            </w:r>
          </w:p>
        </w:tc>
      </w:tr>
      <w:tr w:rsidR="006B6ADE">
        <w:trPr>
          <w:trHeight w:val="12038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Этапы реализации программы</w:t>
            </w:r>
          </w:p>
          <w:p w:rsidR="006B6ADE" w:rsidRDefault="006B6ADE">
            <w:pPr>
              <w:jc w:val="center"/>
              <w:rPr>
                <w:sz w:val="28"/>
              </w:rPr>
            </w:pP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Подготовительный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Разработка программы, составление плана работы;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подбор кадров;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проведение рекламно-информационной кампании;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создание материальной и методической  базы программы;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определение «болевых» вопросов в подростковой среде и поиск путей их решения;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совещание   при   директоре   по   вопросам   организации   каникулярного времени;</w:t>
            </w:r>
          </w:p>
          <w:p w:rsidR="006B6ADE" w:rsidRDefault="007D474A">
            <w:pPr>
              <w:widowControl w:val="0"/>
              <w:numPr>
                <w:ilvl w:val="0"/>
                <w:numId w:val="5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разработка мониторинга и инструментария к нему.</w:t>
            </w:r>
          </w:p>
          <w:p w:rsidR="006B6ADE" w:rsidRDefault="006B6ADE">
            <w:pPr>
              <w:jc w:val="both"/>
              <w:rPr>
                <w:b/>
                <w:sz w:val="28"/>
                <w:u w:val="single"/>
              </w:rPr>
            </w:pP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Организационный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отрядов;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проведение инструктажа по ТБ;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проведение выборов в органы детского самоуправления;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распределение поручений;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принятие законов жизни в лагере;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выборы актива смены  «</w:t>
            </w:r>
            <w:r w:rsidRPr="007D474A">
              <w:rPr>
                <w:color w:val="auto"/>
                <w:sz w:val="28"/>
              </w:rPr>
              <w:t>В единстве наша сила</w:t>
            </w:r>
            <w:r>
              <w:rPr>
                <w:sz w:val="28"/>
              </w:rPr>
              <w:t>»;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сплочение   ребят вокруг лидеров (взрослых и детей); 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игр, тематических и познавательных программ;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 с окружением;</w:t>
            </w:r>
          </w:p>
          <w:p w:rsidR="006B6ADE" w:rsidRDefault="007D474A">
            <w:pPr>
              <w:widowControl w:val="0"/>
              <w:numPr>
                <w:ilvl w:val="0"/>
                <w:numId w:val="6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подготовка сюжетов для освещения работы в газетах, радио, электронных презентаций.</w:t>
            </w:r>
          </w:p>
          <w:p w:rsidR="006B6ADE" w:rsidRDefault="006B6ADE">
            <w:pPr>
              <w:widowControl w:val="0"/>
              <w:jc w:val="both"/>
              <w:rPr>
                <w:sz w:val="28"/>
              </w:rPr>
            </w:pP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Результативно – деятельностный  этап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Выполнение работы по плану;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регистрация выполняемой работы;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организация досуга;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проведение Советом смены собраний;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своевременный  отчет  о  проделанной  работе  на заседании  педагогического совета;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принятие и рассмотрение всех предложений и пожеланий детей и воспитателей;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контроль за соблюдением прав детей, а также за выполнением их обязанностей;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решений: объявление благодарности;</w:t>
            </w:r>
          </w:p>
          <w:p w:rsidR="006B6ADE" w:rsidRDefault="007D474A">
            <w:pPr>
              <w:widowControl w:val="0"/>
              <w:numPr>
                <w:ilvl w:val="0"/>
                <w:numId w:val="7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подготовка пакета документов по результатам  работы с детьми и подростками в лагере.</w:t>
            </w:r>
          </w:p>
          <w:p w:rsidR="006B6ADE" w:rsidRDefault="006B6ADE">
            <w:pPr>
              <w:widowControl w:val="0"/>
              <w:jc w:val="both"/>
              <w:rPr>
                <w:sz w:val="28"/>
              </w:rPr>
            </w:pPr>
          </w:p>
          <w:p w:rsidR="006B6ADE" w:rsidRDefault="006B6ADE">
            <w:pPr>
              <w:jc w:val="both"/>
              <w:rPr>
                <w:b/>
                <w:i/>
                <w:sz w:val="28"/>
              </w:rPr>
            </w:pP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Аналитический</w:t>
            </w:r>
          </w:p>
          <w:p w:rsidR="006B6ADE" w:rsidRDefault="007D474A">
            <w:pPr>
              <w:widowControl w:val="0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Подведение итогов деятельности;</w:t>
            </w:r>
          </w:p>
          <w:p w:rsidR="006B6ADE" w:rsidRDefault="007D474A">
            <w:pPr>
              <w:widowControl w:val="0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награждение лучших на торжественной линейке, посвященной закрытию лагерной смены;</w:t>
            </w:r>
          </w:p>
          <w:p w:rsidR="006B6ADE" w:rsidRDefault="007D474A">
            <w:pPr>
              <w:widowControl w:val="0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составление анализа работ смены с мониторинговыми исследованиями;</w:t>
            </w:r>
          </w:p>
          <w:p w:rsidR="006B6ADE" w:rsidRDefault="007D474A">
            <w:pPr>
              <w:widowControl w:val="0"/>
              <w:numPr>
                <w:ilvl w:val="0"/>
                <w:numId w:val="8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рефлексия, выработка перспектив развития программы.</w:t>
            </w:r>
          </w:p>
          <w:p w:rsidR="006B6ADE" w:rsidRDefault="006B6ADE">
            <w:pPr>
              <w:jc w:val="both"/>
              <w:rPr>
                <w:b/>
                <w:sz w:val="28"/>
              </w:rPr>
            </w:pP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Первый период – организационный (три-четыре дня).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Отличается насыщенностью, определенной и четкой логической взаимосвязью и последовательностью форм работы.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sz w:val="28"/>
              </w:rPr>
              <w:t>: раскрыть перспективы деятельности детей в лагере, заложить основы временного детского коллектива, основываясь на традициях лагеря.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Задачи: </w:t>
            </w:r>
            <w:r>
              <w:rPr>
                <w:sz w:val="28"/>
              </w:rPr>
              <w:t>познакомить детей друг с другом, дать возможность каждому проявить и показать себя, создать орган детского самоуправления.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Второй период – основной период (пятнадцать-шестнадцать дней).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sz w:val="28"/>
              </w:rPr>
              <w:t>: создание условий для реализации основной идеи программы применительно к каждому ребёнку.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Задачи: </w:t>
            </w:r>
            <w:r>
              <w:rPr>
                <w:sz w:val="28"/>
              </w:rPr>
              <w:t>предоставить ребёнку возможность проявить себя в различных видах деятельности, создать «ситуацию успеха», социализация детей путём включения их в самоуправление, активную общественно-полезную деятельность.</w:t>
            </w:r>
          </w:p>
          <w:p w:rsidR="006B6ADE" w:rsidRDefault="007D474A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Третий период – итоговый (два дня).</w:t>
            </w:r>
          </w:p>
          <w:p w:rsidR="006B6ADE" w:rsidRDefault="007D474A">
            <w:pPr>
              <w:ind w:firstLine="7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sz w:val="28"/>
              </w:rPr>
              <w:t>: определение степени реализации воспитательных задач, уровня формирования временного детского коллектива.</w:t>
            </w:r>
          </w:p>
          <w:p w:rsidR="006B6ADE" w:rsidRDefault="007D474A">
            <w:pPr>
              <w:widowControl w:val="0"/>
              <w:jc w:val="both"/>
              <w:rPr>
                <w:b/>
                <w:sz w:val="28"/>
              </w:rPr>
            </w:pPr>
            <w:r>
              <w:rPr>
                <w:i/>
                <w:sz w:val="28"/>
              </w:rPr>
              <w:t>Задачи</w:t>
            </w:r>
            <w:r>
              <w:rPr>
                <w:sz w:val="28"/>
              </w:rPr>
              <w:t>: подведение итогов за смену, оценка деятельности отрядов и органа самоуправления, определить перспективы на будущее.</w:t>
            </w:r>
          </w:p>
          <w:p w:rsidR="006B6ADE" w:rsidRDefault="007D474A">
            <w:pPr>
              <w:widowControl w:val="0"/>
              <w:jc w:val="both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Методы диагностики</w:t>
            </w:r>
            <w:r>
              <w:rPr>
                <w:i/>
                <w:sz w:val="28"/>
              </w:rPr>
              <w:t>.</w:t>
            </w:r>
          </w:p>
          <w:p w:rsidR="006B6ADE" w:rsidRDefault="007D474A">
            <w:pPr>
              <w:widowControl w:val="0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Анкета на «входе» (стартовая)</w:t>
            </w:r>
          </w:p>
          <w:p w:rsidR="006B6ADE" w:rsidRDefault="007D474A">
            <w:pPr>
              <w:widowControl w:val="0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Анкета на «выходе»</w:t>
            </w:r>
          </w:p>
          <w:p w:rsidR="006B6ADE" w:rsidRDefault="007D474A">
            <w:pPr>
              <w:widowControl w:val="0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Антропометрические исследования детей</w:t>
            </w:r>
          </w:p>
          <w:p w:rsidR="006B6ADE" w:rsidRDefault="007D474A">
            <w:pPr>
              <w:widowControl w:val="0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Анализ внутриотрядных взаимоотношений</w:t>
            </w:r>
          </w:p>
          <w:p w:rsidR="006B6ADE" w:rsidRDefault="007D474A">
            <w:pPr>
              <w:widowControl w:val="0"/>
              <w:numPr>
                <w:ilvl w:val="0"/>
                <w:numId w:val="9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 родителей.</w:t>
            </w:r>
          </w:p>
        </w:tc>
      </w:tr>
      <w:tr w:rsidR="006B6ADE">
        <w:trPr>
          <w:trHeight w:val="407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Ф.И.О. руководителя организации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 w:rsidP="00257ED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Начальник ДОЛ </w:t>
            </w:r>
            <w:r w:rsidRPr="007D474A">
              <w:rPr>
                <w:color w:val="auto"/>
                <w:sz w:val="28"/>
              </w:rPr>
              <w:t>«Солнечная долина»</w:t>
            </w:r>
          </w:p>
        </w:tc>
      </w:tr>
      <w:tr w:rsidR="006B6ADE">
        <w:trPr>
          <w:trHeight w:val="140"/>
        </w:trPr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7D47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7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ADE" w:rsidRDefault="006B6ADE">
            <w:pPr>
              <w:rPr>
                <w:sz w:val="28"/>
              </w:rPr>
            </w:pPr>
          </w:p>
        </w:tc>
      </w:tr>
    </w:tbl>
    <w:p w:rsidR="006B6ADE" w:rsidRDefault="006B6ADE">
      <w:pPr>
        <w:jc w:val="both"/>
      </w:pPr>
    </w:p>
    <w:p w:rsidR="006B6ADE" w:rsidRDefault="006B6ADE">
      <w:pPr>
        <w:sectPr w:rsidR="006B6ADE">
          <w:footerReference w:type="default" r:id="rId9"/>
          <w:type w:val="continuous"/>
          <w:pgSz w:w="11906" w:h="16838"/>
          <w:pgMar w:top="851" w:right="851" w:bottom="567" w:left="1134" w:header="709" w:footer="709" w:gutter="0"/>
          <w:cols w:space="720"/>
        </w:sectPr>
      </w:pPr>
    </w:p>
    <w:p w:rsidR="006B6ADE" w:rsidRDefault="006B6ADE">
      <w:pPr>
        <w:sectPr w:rsidR="006B6ADE">
          <w:footerReference w:type="default" r:id="rId10"/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B6ADE" w:rsidRDefault="006B6ADE">
      <w:pPr>
        <w:jc w:val="right"/>
        <w:rPr>
          <w:sz w:val="28"/>
        </w:rPr>
      </w:pPr>
    </w:p>
    <w:sectPr w:rsidR="006B6ADE" w:rsidSect="00E2720B">
      <w:footerReference w:type="default" r:id="rId11"/>
      <w:pgSz w:w="11906" w:h="16838"/>
      <w:pgMar w:top="1134" w:right="851" w:bottom="1134" w:left="85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402" w:rsidRDefault="00250402">
      <w:r>
        <w:separator/>
      </w:r>
    </w:p>
  </w:endnote>
  <w:endnote w:type="continuationSeparator" w:id="1">
    <w:p w:rsidR="00250402" w:rsidRDefault="00250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ADE" w:rsidRDefault="00E2720B">
    <w:pPr>
      <w:pStyle w:val="a9"/>
      <w:jc w:val="center"/>
    </w:pPr>
    <w:r>
      <w:fldChar w:fldCharType="begin"/>
    </w:r>
    <w:r w:rsidR="007D474A">
      <w:instrText xml:space="preserve">PAGE </w:instrText>
    </w:r>
    <w:r>
      <w:fldChar w:fldCharType="separate"/>
    </w:r>
    <w:r w:rsidR="00E62E9C">
      <w:rPr>
        <w:noProof/>
      </w:rPr>
      <w:t>1</w:t>
    </w:r>
    <w:r>
      <w:fldChar w:fldCharType="end"/>
    </w:r>
  </w:p>
  <w:p w:rsidR="006B6ADE" w:rsidRDefault="006B6AD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ADE" w:rsidRDefault="00E2720B">
    <w:pPr>
      <w:pStyle w:val="a9"/>
      <w:jc w:val="center"/>
    </w:pPr>
    <w:r>
      <w:fldChar w:fldCharType="begin"/>
    </w:r>
    <w:r w:rsidR="007D474A">
      <w:instrText xml:space="preserve">PAGE </w:instrText>
    </w:r>
    <w:r>
      <w:fldChar w:fldCharType="separate"/>
    </w:r>
    <w:r w:rsidR="00E62E9C">
      <w:rPr>
        <w:noProof/>
      </w:rPr>
      <w:t>3</w:t>
    </w:r>
    <w:r>
      <w:fldChar w:fldCharType="end"/>
    </w:r>
  </w:p>
  <w:p w:rsidR="006B6ADE" w:rsidRDefault="006B6AD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ADE" w:rsidRDefault="00E2720B">
    <w:pPr>
      <w:pStyle w:val="a9"/>
      <w:jc w:val="center"/>
    </w:pPr>
    <w:r>
      <w:fldChar w:fldCharType="begin"/>
    </w:r>
    <w:r w:rsidR="007D474A">
      <w:instrText xml:space="preserve">PAGE </w:instrText>
    </w:r>
    <w:r>
      <w:fldChar w:fldCharType="end"/>
    </w:r>
  </w:p>
  <w:p w:rsidR="006B6ADE" w:rsidRDefault="006B6ADE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ADE" w:rsidRDefault="00E2720B">
    <w:pPr>
      <w:pStyle w:val="a9"/>
      <w:jc w:val="center"/>
    </w:pPr>
    <w:r>
      <w:fldChar w:fldCharType="begin"/>
    </w:r>
    <w:r w:rsidR="007D474A">
      <w:instrText xml:space="preserve">PAGE </w:instrText>
    </w:r>
    <w:r>
      <w:fldChar w:fldCharType="separate"/>
    </w:r>
    <w:r w:rsidR="00E62E9C">
      <w:rPr>
        <w:noProof/>
      </w:rPr>
      <w:t>11</w:t>
    </w:r>
    <w:r>
      <w:fldChar w:fldCharType="end"/>
    </w:r>
  </w:p>
  <w:p w:rsidR="006B6ADE" w:rsidRDefault="006B6AD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402" w:rsidRDefault="00250402">
      <w:r>
        <w:separator/>
      </w:r>
    </w:p>
  </w:footnote>
  <w:footnote w:type="continuationSeparator" w:id="1">
    <w:p w:rsidR="00250402" w:rsidRDefault="002504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3C13"/>
    <w:multiLevelType w:val="multilevel"/>
    <w:tmpl w:val="DEBA13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41E7B54"/>
    <w:multiLevelType w:val="multilevel"/>
    <w:tmpl w:val="3DBA89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CF65182"/>
    <w:multiLevelType w:val="multilevel"/>
    <w:tmpl w:val="7D909E9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F37371F"/>
    <w:multiLevelType w:val="multilevel"/>
    <w:tmpl w:val="C09820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D411DEC"/>
    <w:multiLevelType w:val="multilevel"/>
    <w:tmpl w:val="280236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EF17294"/>
    <w:multiLevelType w:val="multilevel"/>
    <w:tmpl w:val="EAC888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1FF0D52"/>
    <w:multiLevelType w:val="multilevel"/>
    <w:tmpl w:val="5ED6A2E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13B3C"/>
    <w:multiLevelType w:val="multilevel"/>
    <w:tmpl w:val="35B4C9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8B75BBD"/>
    <w:multiLevelType w:val="multilevel"/>
    <w:tmpl w:val="7A3822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ADE"/>
    <w:rsid w:val="00250402"/>
    <w:rsid w:val="00257ED0"/>
    <w:rsid w:val="006B6ADE"/>
    <w:rsid w:val="006F65E2"/>
    <w:rsid w:val="007D474A"/>
    <w:rsid w:val="00B352E2"/>
    <w:rsid w:val="00E2720B"/>
    <w:rsid w:val="00E62E9C"/>
    <w:rsid w:val="00ED6EE0"/>
    <w:rsid w:val="00F4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2720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E2720B"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2720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rsid w:val="00E2720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2720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2720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2720B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rsid w:val="00E2720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2720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2720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2720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2720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2720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2720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2720B"/>
    <w:rPr>
      <w:rFonts w:ascii="XO Thames" w:hAnsi="XO Thames"/>
      <w:sz w:val="28"/>
    </w:rPr>
  </w:style>
  <w:style w:type="paragraph" w:customStyle="1" w:styleId="FontStyle12">
    <w:name w:val="Font Style12"/>
    <w:basedOn w:val="12"/>
    <w:link w:val="FontStyle120"/>
    <w:rsid w:val="00E2720B"/>
    <w:rPr>
      <w:sz w:val="26"/>
    </w:rPr>
  </w:style>
  <w:style w:type="character" w:customStyle="1" w:styleId="FontStyle120">
    <w:name w:val="Font Style12"/>
    <w:basedOn w:val="a0"/>
    <w:link w:val="FontStyle12"/>
    <w:rsid w:val="00E2720B"/>
    <w:rPr>
      <w:rFonts w:ascii="Times New Roman" w:hAnsi="Times New Roman"/>
      <w:sz w:val="26"/>
    </w:rPr>
  </w:style>
  <w:style w:type="paragraph" w:customStyle="1" w:styleId="Endnote">
    <w:name w:val="Endnote"/>
    <w:link w:val="Endnote0"/>
    <w:rsid w:val="00E2720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2720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2720B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E2720B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2720B"/>
    <w:rPr>
      <w:rFonts w:ascii="Arial" w:hAnsi="Arial"/>
    </w:rPr>
  </w:style>
  <w:style w:type="paragraph" w:customStyle="1" w:styleId="ConsPlusTitle">
    <w:name w:val="ConsPlusTitle"/>
    <w:link w:val="ConsPlusTitle0"/>
    <w:rsid w:val="00E2720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E2720B"/>
    <w:rPr>
      <w:rFonts w:ascii="Arial" w:hAnsi="Arial"/>
      <w:b/>
    </w:rPr>
  </w:style>
  <w:style w:type="paragraph" w:styleId="a3">
    <w:name w:val="List Paragraph"/>
    <w:basedOn w:val="a"/>
    <w:link w:val="a4"/>
    <w:rsid w:val="00E272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sid w:val="00E2720B"/>
    <w:rPr>
      <w:rFonts w:ascii="Calibri" w:hAnsi="Calibri"/>
      <w:color w:val="000000"/>
      <w:sz w:val="22"/>
    </w:rPr>
  </w:style>
  <w:style w:type="paragraph" w:styleId="a5">
    <w:name w:val="Normal (Web)"/>
    <w:basedOn w:val="a"/>
    <w:link w:val="a6"/>
    <w:rsid w:val="00E2720B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sid w:val="00E2720B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rsid w:val="00E2720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2720B"/>
    <w:rPr>
      <w:rFonts w:ascii="XO Thames" w:hAnsi="XO Thames"/>
      <w:sz w:val="28"/>
    </w:rPr>
  </w:style>
  <w:style w:type="paragraph" w:customStyle="1" w:styleId="a7">
    <w:name w:val="Знак"/>
    <w:basedOn w:val="a"/>
    <w:link w:val="a8"/>
    <w:rsid w:val="00E2720B"/>
    <w:rPr>
      <w:rFonts w:ascii="Verdana" w:hAnsi="Verdana"/>
      <w:sz w:val="20"/>
    </w:rPr>
  </w:style>
  <w:style w:type="character" w:customStyle="1" w:styleId="a8">
    <w:name w:val="Знак"/>
    <w:basedOn w:val="1"/>
    <w:link w:val="a7"/>
    <w:rsid w:val="00E2720B"/>
    <w:rPr>
      <w:rFonts w:ascii="Verdana" w:hAnsi="Verdana"/>
      <w:color w:val="000000"/>
      <w:sz w:val="20"/>
    </w:rPr>
  </w:style>
  <w:style w:type="paragraph" w:styleId="a9">
    <w:name w:val="footer"/>
    <w:basedOn w:val="a"/>
    <w:link w:val="aa"/>
    <w:rsid w:val="00E272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E2720B"/>
    <w:rPr>
      <w:rFonts w:ascii="Times New Roman" w:hAnsi="Times New Roman"/>
      <w:color w:val="000000"/>
      <w:sz w:val="24"/>
    </w:rPr>
  </w:style>
  <w:style w:type="paragraph" w:styleId="ab">
    <w:name w:val="Body Text Indent"/>
    <w:basedOn w:val="a"/>
    <w:link w:val="ac"/>
    <w:rsid w:val="00E2720B"/>
    <w:pPr>
      <w:spacing w:line="360" w:lineRule="auto"/>
      <w:ind w:left="3600"/>
      <w:jc w:val="both"/>
    </w:pPr>
  </w:style>
  <w:style w:type="character" w:customStyle="1" w:styleId="ac">
    <w:name w:val="Основной текст с отступом Знак"/>
    <w:basedOn w:val="1"/>
    <w:link w:val="ab"/>
    <w:rsid w:val="00E2720B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E2720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2720B"/>
    <w:rPr>
      <w:rFonts w:ascii="Cambria" w:hAnsi="Cambria"/>
      <w:b/>
      <w:color w:val="365F91"/>
      <w:sz w:val="28"/>
    </w:rPr>
  </w:style>
  <w:style w:type="paragraph" w:customStyle="1" w:styleId="13">
    <w:name w:val="Гиперссылка1"/>
    <w:link w:val="ad"/>
    <w:rsid w:val="00E2720B"/>
    <w:rPr>
      <w:color w:val="0000FF"/>
      <w:u w:val="single"/>
    </w:rPr>
  </w:style>
  <w:style w:type="character" w:styleId="ad">
    <w:name w:val="Hyperlink"/>
    <w:link w:val="13"/>
    <w:rsid w:val="00E2720B"/>
    <w:rPr>
      <w:color w:val="0000FF"/>
      <w:u w:val="single"/>
    </w:rPr>
  </w:style>
  <w:style w:type="paragraph" w:customStyle="1" w:styleId="Footnote">
    <w:name w:val="Footnote"/>
    <w:link w:val="Footnote0"/>
    <w:rsid w:val="00E2720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2720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2720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2720B"/>
    <w:rPr>
      <w:rFonts w:ascii="XO Thames" w:hAnsi="XO Thames"/>
      <w:b/>
      <w:sz w:val="28"/>
    </w:rPr>
  </w:style>
  <w:style w:type="paragraph" w:styleId="ae">
    <w:name w:val="Balloon Text"/>
    <w:basedOn w:val="a"/>
    <w:link w:val="af"/>
    <w:rsid w:val="00E2720B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sid w:val="00E2720B"/>
    <w:rPr>
      <w:rFonts w:ascii="Tahoma" w:hAnsi="Tahoma"/>
      <w:color w:val="000000"/>
      <w:sz w:val="16"/>
    </w:rPr>
  </w:style>
  <w:style w:type="paragraph" w:customStyle="1" w:styleId="HeaderandFooter">
    <w:name w:val="Header and Footer"/>
    <w:link w:val="HeaderandFooter0"/>
    <w:rsid w:val="00E2720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2720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2720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2720B"/>
    <w:rPr>
      <w:rFonts w:ascii="XO Thames" w:hAnsi="XO Thames"/>
      <w:sz w:val="28"/>
    </w:rPr>
  </w:style>
  <w:style w:type="paragraph" w:customStyle="1" w:styleId="12">
    <w:name w:val="Основной шрифт абзаца1"/>
    <w:rsid w:val="00E2720B"/>
  </w:style>
  <w:style w:type="paragraph" w:customStyle="1" w:styleId="postbody1">
    <w:name w:val="postbody1"/>
    <w:basedOn w:val="12"/>
    <w:link w:val="postbody10"/>
    <w:rsid w:val="00E2720B"/>
    <w:rPr>
      <w:sz w:val="18"/>
    </w:rPr>
  </w:style>
  <w:style w:type="character" w:customStyle="1" w:styleId="postbody10">
    <w:name w:val="postbody1"/>
    <w:basedOn w:val="a0"/>
    <w:link w:val="postbody1"/>
    <w:rsid w:val="00E2720B"/>
    <w:rPr>
      <w:sz w:val="18"/>
    </w:rPr>
  </w:style>
  <w:style w:type="paragraph" w:styleId="8">
    <w:name w:val="toc 8"/>
    <w:next w:val="a"/>
    <w:link w:val="80"/>
    <w:uiPriority w:val="39"/>
    <w:rsid w:val="00E2720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2720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2720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2720B"/>
    <w:rPr>
      <w:rFonts w:ascii="XO Thames" w:hAnsi="XO Thames"/>
      <w:sz w:val="28"/>
    </w:rPr>
  </w:style>
  <w:style w:type="paragraph" w:customStyle="1" w:styleId="16">
    <w:name w:val="Знак1"/>
    <w:basedOn w:val="a"/>
    <w:link w:val="17"/>
    <w:rsid w:val="00E2720B"/>
    <w:rPr>
      <w:rFonts w:ascii="Verdana" w:hAnsi="Verdana"/>
      <w:sz w:val="20"/>
    </w:rPr>
  </w:style>
  <w:style w:type="character" w:customStyle="1" w:styleId="17">
    <w:name w:val="Знак1"/>
    <w:basedOn w:val="1"/>
    <w:link w:val="16"/>
    <w:rsid w:val="00E2720B"/>
    <w:rPr>
      <w:rFonts w:ascii="Verdana" w:hAnsi="Verdana"/>
      <w:color w:val="000000"/>
      <w:sz w:val="20"/>
    </w:rPr>
  </w:style>
  <w:style w:type="paragraph" w:styleId="af0">
    <w:name w:val="Subtitle"/>
    <w:next w:val="a"/>
    <w:link w:val="af1"/>
    <w:uiPriority w:val="11"/>
    <w:qFormat/>
    <w:rsid w:val="00E2720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E2720B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E2720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E2720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2720B"/>
    <w:rPr>
      <w:rFonts w:ascii="XO Thames" w:hAnsi="XO Thames"/>
      <w:b/>
      <w:sz w:val="24"/>
    </w:rPr>
  </w:style>
  <w:style w:type="paragraph" w:styleId="af4">
    <w:name w:val="header"/>
    <w:basedOn w:val="a"/>
    <w:link w:val="af5"/>
    <w:rsid w:val="00E2720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1"/>
    <w:link w:val="af4"/>
    <w:rsid w:val="00E2720B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basedOn w:val="1"/>
    <w:link w:val="2"/>
    <w:rsid w:val="00E2720B"/>
    <w:rPr>
      <w:rFonts w:ascii="Arial" w:hAnsi="Arial"/>
      <w:b/>
      <w:i/>
      <w:color w:val="000000"/>
      <w:sz w:val="28"/>
    </w:rPr>
  </w:style>
  <w:style w:type="table" w:styleId="af6">
    <w:name w:val="Table Grid"/>
    <w:basedOn w:val="a1"/>
    <w:rsid w:val="00E272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2401</Words>
  <Characters>13691</Characters>
  <Application>Microsoft Office Word</Application>
  <DocSecurity>0</DocSecurity>
  <Lines>114</Lines>
  <Paragraphs>32</Paragraphs>
  <ScaleCrop>false</ScaleCrop>
  <Company/>
  <LinksUpToDate>false</LinksUpToDate>
  <CharactersWithSpaces>16060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2026-05-13T11:20:00Z</dcterms:created>
  <dcterms:modified xsi:type="dcterms:W3CDTF">2026-05-13T11:59:00Z</dcterms:modified>
</cp:coreProperties>
</file>